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" w:hAnsi="Times"/>
          <w:b/>
          <w:b/>
          <w:bCs/>
          <w:color w:val="000000" w:themeColor="text1"/>
          <w:sz w:val="44"/>
          <w:szCs w:val="44"/>
        </w:rPr>
      </w:pPr>
      <w:r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>MUZYKA</w:t>
      </w:r>
      <w:r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>KLASA 5</w:t>
      </w:r>
    </w:p>
    <w:p>
      <w:pPr>
        <w:pStyle w:val="Normal"/>
        <w:jc w:val="center"/>
        <w:rPr>
          <w:rFonts w:ascii="Times" w:hAnsi="Times"/>
          <w:b/>
          <w:b/>
          <w:bCs/>
          <w:color w:val="4472C4" w:themeColor="accent1"/>
          <w:sz w:val="44"/>
          <w:szCs w:val="44"/>
        </w:rPr>
      </w:pPr>
      <w:r>
        <w:rPr>
          <w:rFonts w:ascii="Times" w:hAnsi="Times"/>
          <w:b/>
          <w:bCs/>
          <w:color w:val="4472C4" w:themeColor="accent1"/>
          <w:sz w:val="44"/>
          <w:szCs w:val="44"/>
        </w:rPr>
      </w:r>
    </w:p>
    <w:tbl>
      <w:tblPr>
        <w:tblStyle w:val="Tabela-Siatka"/>
        <w:tblW w:w="144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90"/>
        <w:gridCol w:w="80"/>
        <w:gridCol w:w="2694"/>
        <w:gridCol w:w="6"/>
        <w:gridCol w:w="3224"/>
        <w:gridCol w:w="31"/>
        <w:gridCol w:w="2804"/>
        <w:gridCol w:w="32"/>
        <w:gridCol w:w="2693"/>
      </w:tblGrid>
      <w:tr>
        <w:trPr/>
        <w:tc>
          <w:tcPr>
            <w:tcW w:w="14454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SEMESTR I</w:t>
            </w:r>
          </w:p>
        </w:tc>
      </w:tr>
      <w:tr>
        <w:trPr/>
        <w:tc>
          <w:tcPr>
            <w:tcW w:w="29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Ocena dopuszczająca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 w:val="false"/>
                <w:bCs w:val="false"/>
                <w:i/>
                <w:iCs/>
                <w:color w:val="4472C4"/>
                <w:kern w:val="0"/>
                <w:sz w:val="18"/>
                <w:szCs w:val="18"/>
                <w:lang w:val="pl-PL" w:eastAsia="en-US" w:bidi="ar-SA"/>
              </w:rPr>
              <w:t>U</w:t>
            </w:r>
            <w:r>
              <w:rPr>
                <w:rFonts w:eastAsia="Calibri" w:cs="" w:ascii="Times" w:hAnsi="Times"/>
                <w:b w:val="false"/>
                <w:bCs w:val="false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czeń spełnia wymagania edukacyjne niezbędne do uzyskania oceny dopuszczającej oraz: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Ocena dostateczna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Uczeń spełnia wymagania edukacyjne niezbędne do uzyskania oceny dostatecznej oraz: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Ocena dobra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Uczeń spełnia wymagania edukacyjne niezbędne do uzyskania oceny dobrej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 w:eastAsia="Calibri" w:cs=""/>
                <w:color w:val="5983B0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" w:hAnsi="Times"/>
                <w:b/>
                <w:bCs/>
                <w:i/>
                <w:iCs/>
                <w:color w:val="5983B0"/>
                <w:kern w:val="0"/>
                <w:sz w:val="18"/>
                <w:szCs w:val="18"/>
                <w:lang w:val="pl-PL" w:eastAsia="en-US" w:bidi="ar-SA"/>
              </w:rPr>
              <w:t>oraz:</w:t>
            </w:r>
          </w:p>
        </w:tc>
        <w:tc>
          <w:tcPr>
            <w:tcW w:w="28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Ocena bardzo dobra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Uczeń spełnia wymagania edukacyjne niezbędne do uzyskania oceny bardzo dobrej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oraz: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Ocena celująca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 xml:space="preserve">Uczeń spełnia wymagania edukacyjne niezbędne do uzyskania oceny celującej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oraz:</w:t>
            </w:r>
          </w:p>
        </w:tc>
      </w:tr>
      <w:tr>
        <w:trPr/>
        <w:tc>
          <w:tcPr>
            <w:tcW w:w="14454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ROZDZIAŁ/DZIAŁ TEMATYCZNY:</w:t>
            </w:r>
            <w:r>
              <w:rPr>
                <w:rFonts w:eastAsia="Calibri" w:cs="" w:ascii="Times" w:hAnsi="Times"/>
                <w:b/>
                <w:bCs/>
                <w:color w:val="4472C4" w:themeColor="accent1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" w:ascii="Times" w:hAnsi="Times"/>
                <w:b/>
                <w:bCs/>
                <w:color w:val="000000"/>
                <w:kern w:val="0"/>
                <w:sz w:val="28"/>
                <w:szCs w:val="28"/>
                <w:lang w:val="pl-PL" w:eastAsia="en-US" w:bidi="ar-SA"/>
              </w:rPr>
              <w:t>Z muzyką za pan brat</w:t>
            </w:r>
          </w:p>
        </w:tc>
      </w:tr>
      <w:tr>
        <w:trPr/>
        <w:tc>
          <w:tcPr>
            <w:tcW w:w="29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1.Śpiewa w grupie refren piosenki „Koniec wakacji”.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2.O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kreśla nastrój utworu muzycznego.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3. Śpiewa w grupie piosenkę „Była Babuleńka”.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4.U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mie opowiedzieć w kilku zdaniach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o swoim ulubionym utworze podaje przykłady.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1.</w:t>
            </w: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Śpiewa w grupie piosenkę „Koniec wakacji”.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2.Formułuje własną opinię na temat roli muzyki w życiu człowieka.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3.</w:t>
            </w: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Śpiewa w grupie piosenkę „Była Babuleńka”.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4.Potrafi pomocą nauczyciela wymienić instrumenty występujące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w piosence „Była Babuleńka”.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5.U</w:t>
            </w: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mie opowiedzieć w kilku zdaniach o swoim ulubionym utworze podaje przykłady.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6.Podaje przykłady preferowanej przez siebie muzyki i umie uzasadnić swój wybór.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7. Przejawia postawę tolerancji wobec upodobań kolegów.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1.Śpiewa w grupie piosenkę „Koniec wakacji”.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2.Zna większość znaków muzycznych w zapisie nutowym piosenki rozpoznaje je ze słuchu.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3.Śpiewa w grupie piosenkę „Była Babuleńka”.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4.W</w:t>
            </w:r>
            <w:r>
              <w:rPr>
                <w:sz w:val="20"/>
                <w:szCs w:val="20"/>
              </w:rPr>
              <w:t>ymienia nazwy oznaczeń stosowanych w zapisie nutowym.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5.</w:t>
            </w:r>
            <w:r>
              <w:rPr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U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mie zakwalifikować określony utwór do właściwej grupy.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6.Potrafi wymienić co najmniej trzech kompozytorów muzyki poważnej.</w:t>
            </w:r>
          </w:p>
        </w:tc>
        <w:tc>
          <w:tcPr>
            <w:tcW w:w="28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1.Śpiewa samodzielnie piosenkę „Koniec wakacji”.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2.Z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na pojęcia: dur-moll i major-minor.</w:t>
            </w:r>
            <w:r>
              <w:rPr>
                <w:i w:val="false"/>
                <w:caps w:val="false"/>
                <w:smallCaps w:val="false"/>
                <w:spacing w:val="0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i w:val="false"/>
                <w:caps w:val="false"/>
                <w:smallCaps w:val="false"/>
                <w:spacing w:val="0"/>
                <w:sz w:val="20"/>
                <w:szCs w:val="20"/>
              </w:rPr>
              <w:t>3.</w:t>
            </w: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Śpiewa solo piosenkę „Była Babuleńka”.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4.Wyjaśnia oznaczenia stosowane w zapisie nutowym.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5.Wskazuje w zapisie nutowym poznane symbole muzyczne.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6.P</w:t>
            </w: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amięta nazwę muzyka sakralna potrafi wymienić co najmniej trzy tytuły pieśni lub utworów religijnych.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7.Zna funkcje muzyki. 8.Potrafi opowiedzieć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o utworach „Jesień” Antonia Vivaldiego i „Carmina” Burana Carla Orffa (aparat wykonawczy, tempo, nastrój).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8</w:t>
            </w: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.Zna pojęcia ostinato rytmiczne i melodyczne.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1.Śpiewa solo piosenkę </w:t>
            </w: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„Koniec wakacji”.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2. Dokonuje próby zagrania piosenki na wybranym instrumencie.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3. Śpiewa solo piosenkę „Była Babuleńka”.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4. Dokonuje próby zagrania piosenki na wybranym instrumencie.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5.U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mie przygotować koncert ulubionych utworów muzyki poważnej.</w:t>
            </w:r>
          </w:p>
        </w:tc>
      </w:tr>
      <w:tr>
        <w:trPr/>
        <w:tc>
          <w:tcPr>
            <w:tcW w:w="14454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 w:eastAsia="Calibri" w:cs=""/>
                <w:b/>
                <w:b/>
                <w:bCs/>
                <w:color w:val="000000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ROZDZIAŁ/DZIAŁ TEMATYCZNY:</w:t>
            </w:r>
            <w:r>
              <w:rPr>
                <w:rFonts w:eastAsia="Calibri" w:cs="" w:ascii="Times" w:hAnsi="Times"/>
                <w:b/>
                <w:bCs/>
                <w:color w:val="000000"/>
                <w:kern w:val="0"/>
                <w:sz w:val="28"/>
                <w:szCs w:val="28"/>
                <w:lang w:val="pl-PL" w:eastAsia="en-US" w:bidi="ar-SA"/>
              </w:rPr>
              <w:t xml:space="preserve">   Rozwichrzona Jesień; Grudniowe zmierzchy.</w:t>
            </w:r>
          </w:p>
        </w:tc>
      </w:tr>
      <w:tr>
        <w:trPr/>
        <w:tc>
          <w:tcPr>
            <w:tcW w:w="29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1.Potrafi zaśpiewać z grupą jedną zwrotkę piosenki „Siekiera, motyka”.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2.Ś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piewa w grupie jedną z proponowanych pieśni: „Pierwszą Brygadę” lub „Piechotę”.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3.Z pomocą nauczyciela podaje zwyczaje bożonarodzeniowe.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4.Wymienia tradycyjne dania wigilijne. 5.Zachęcony śpiewa w grupie kolędy. 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/>
                <w:b/>
                <w:bCs/>
                <w:color w:val="4472C4" w:themeColor="accent1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1.Potrafi zaśpiewać z grupą  piosenkę„Siekiera, motyka”.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/>
                <w:b/>
                <w:bCs/>
                <w:color w:val="4472C4" w:themeColor="accent1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/>
                <w:color w:val="000000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2.Ś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piewa w grupie pieśni: „Pierwszą Brygadę” lub „Piechotę”.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3.Wykonuje  akompaniament wystukując dłońmi o ławkę akompaniament do refrenu pieśni „Piechota”.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4.Śpiewa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w grupie kolędy.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5.Samodzielnie wymienia zwyczaje bożonarodzeniowe.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1.Potrafi zaśpiewać z grupą  piosenkę„Siekiera, motyka”.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2.U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mie zagrać jej rytm </w:t>
            </w: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dłońmi o ławkę.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3.Śpiewa solo jedną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z proponowanych pieśni: „Pierwszą Brygadę” lub „Piechotę”.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4.Wymienia tytuły pieśni legionowych.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5.Określa tematykę oraz charakter pieśni żołnierskich i legionowych.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6.Wyjaśnia, czym jest przedtakt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w zapisie nutowym.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7.Śpiewa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w grupie wybrane kolędy.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8.Wymienia zwyczaje i tradycje bożonarodzeniowe kultywowane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w jego rodzinie i w regionie.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9.Wyjaśnia znaczenie terminów: kolęda, pastorałka.</w:t>
            </w:r>
          </w:p>
        </w:tc>
        <w:tc>
          <w:tcPr>
            <w:tcW w:w="28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1.Potrafi zaśpiewać solo piosenkę„Siekiera, motyka”.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2.Potrafi wymienić funkcje muzyki.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3.Potrafi podać przykład znanej sobie muzyki filmowej.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4.Potrafi przytoczyć własne opinie i doświadczenia związane z muzyką filmową.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Ins"/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pl-PL" w:eastAsia="en-US" w:bidi="ar-SA"/>
              </w:rPr>
              <w:t>5.</w:t>
            </w: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Zna oznaczenie muzyczne: kropka przy nucie.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6.Śpiewa solo pieśni „Pierwsza Brygada” oraz „Piechota”.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7.Układa akompaniament rytmiczny do refrenu pieśni „Piechota”.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8.Wskazuje przedtakt w zapisie nutowym.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9.Śpiewa solo wybrane kolędy.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10.Wyjaśnia, czym się różni kolęda od pastorałki, podaje przykłady.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 w:eastAsia="Calibri" w:cs=""/>
                <w:b/>
                <w:b/>
                <w:bCs/>
                <w:color w:val="4472C4" w:themeColor="accent1"/>
                <w:kern w:val="0"/>
                <w:sz w:val="44"/>
                <w:szCs w:val="44"/>
                <w:lang w:val="pl-PL" w:eastAsia="en-US" w:bidi="ar-SA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1.Potrafi zaśpiewać solo piosenkę„Siekiera, motyka”.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 w:eastAsia="Calibri" w:cs=""/>
                <w:b/>
                <w:b/>
                <w:bCs/>
                <w:color w:val="4472C4" w:themeColor="accent1"/>
                <w:kern w:val="0"/>
                <w:sz w:val="44"/>
                <w:szCs w:val="44"/>
                <w:lang w:val="pl-PL" w:eastAsia="en-US" w:bidi="ar-SA"/>
              </w:rPr>
            </w:pPr>
            <w:r>
              <w:rPr>
                <w:rFonts w:eastAsia="Calibri" w:cs=""/>
                <w:b w:val="false"/>
                <w:bCs/>
                <w:color w:val="000000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/>
                <w:b/>
                <w:bCs/>
                <w:color w:val="4472C4" w:themeColor="accent1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2. </w:t>
            </w: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Dokonuje próby zagrania piosenki na wybranym instrumencie.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/>
                <w:b/>
                <w:bCs/>
                <w:color w:val="4472C4" w:themeColor="accent1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/>
                <w:b/>
                <w:bCs/>
                <w:color w:val="4472C4" w:themeColor="accent1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3.</w:t>
            </w: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Śpiewa solo pieśni „Pierwsza Brygada” oraz „Piechota”.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/>
                <w:b/>
                <w:bCs/>
                <w:color w:val="4472C4" w:themeColor="accent1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/>
                <w:b/>
                <w:bCs/>
                <w:color w:val="4472C4" w:themeColor="accent1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4. Śpiewa solo wybrane kolędy.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/>
                <w:b/>
                <w:bCs/>
                <w:color w:val="4472C4" w:themeColor="accent1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/>
                <w:b/>
                <w:bCs/>
                <w:color w:val="4472C4" w:themeColor="accent1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5.</w:t>
            </w: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Dokonuje próby zagrania piosenki na wybranym instrumencie.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/>
                <w:b/>
                <w:bCs/>
                <w:color w:val="4472C4" w:themeColor="accent1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/>
                <w:b/>
                <w:bCs/>
                <w:color w:val="4472C4" w:themeColor="accent1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6.Gra lub śpiewa przygotowane przez siebie utwory muzyczne.</w:t>
            </w:r>
          </w:p>
        </w:tc>
      </w:tr>
      <w:tr>
        <w:trPr/>
        <w:tc>
          <w:tcPr>
            <w:tcW w:w="14454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SEMESTR II</w:t>
            </w:r>
          </w:p>
        </w:tc>
      </w:tr>
      <w:tr>
        <w:trPr/>
        <w:tc>
          <w:tcPr>
            <w:tcW w:w="29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Ocena dopuszczająca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 w:val="false"/>
                <w:bCs w:val="false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Uczeń spełnia wymagania edukacyjne niezbędne do uzyskania oceny dopuszczającej oraz: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Ocena dostateczna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Uczeń spełnia wymagania edukacyjne niezbędne do uzyskania oceny dostateczne oraz: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Ocena dobra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 xml:space="preserve">Uczeń spełnia wymagania edukacyjne niezbędne do uzyskania oceny dostatecznej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oraz:</w:t>
            </w:r>
          </w:p>
        </w:tc>
        <w:tc>
          <w:tcPr>
            <w:tcW w:w="28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Ocena bardzo dobra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Uczeń spełnia wymagania edukacyjne niezbędne do uzyskania oceny bardzo dobrej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oraz: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Ocena celująca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 xml:space="preserve">Uczeń spełnia wymagania edukacyjne niezbędne do uzyskania oceny celujacej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oraz:</w:t>
            </w:r>
          </w:p>
        </w:tc>
      </w:tr>
      <w:tr>
        <w:trPr/>
        <w:tc>
          <w:tcPr>
            <w:tcW w:w="14454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ROZDZIAŁ/DZIAŁ TEMATYCZNY:</w:t>
            </w:r>
            <w:r>
              <w:rPr>
                <w:rFonts w:eastAsia="Calibri" w:cs="" w:ascii="Times" w:hAnsi="Times"/>
                <w:b/>
                <w:bCs/>
                <w:color w:val="4472C4" w:themeColor="accent1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" w:ascii="Times" w:hAnsi="Times"/>
                <w:b/>
                <w:bCs/>
                <w:color w:val="000000"/>
                <w:kern w:val="0"/>
                <w:sz w:val="28"/>
                <w:szCs w:val="28"/>
                <w:lang w:val="pl-PL" w:eastAsia="en-US" w:bidi="ar-SA"/>
              </w:rPr>
              <w:t>Karnawał w mazurowych rymach.</w:t>
            </w:r>
          </w:p>
        </w:tc>
      </w:tr>
      <w:tr>
        <w:trPr/>
        <w:tc>
          <w:tcPr>
            <w:tcW w:w="29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1.Zna nazwy tańców latynoamerykańskich.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2.Zna nazwy tańców polskich narodowych i ludowych.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3.Z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pomocą nauczyciela podaje nazwy instrumentów przedstawionych na ilustracji.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4.Zachęcony przez nauczyciela wykonuje w grupie piosenkę „Gioachino”.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5.Wie, kto wykonuje muzykę wokalną.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1. Śpiewa w grupie piosenki: „Hej, na krakowskim rynku”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i „Krakowiaczek jeden”.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2.Wymienia instrumenty ludowe. 3.W</w:t>
            </w:r>
            <w:r>
              <w:rPr>
                <w:sz w:val="20"/>
                <w:szCs w:val="20"/>
              </w:rPr>
              <w:t>ymienia instrumenty strunowe.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4.W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ykonuje w grupie piosenkę „Gioachino”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5.Wymienia wykonawców muzyki wokalnej. 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1. Śpiewa w grupie piosenki: „Hej, na krakowskim rynku” i „Krakowiaczek jeden”.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2.O</w:t>
            </w:r>
            <w:r>
              <w:rPr>
                <w:sz w:val="20"/>
                <w:szCs w:val="20"/>
              </w:rPr>
              <w:t xml:space="preserve">dtwarza schemat rytmiczny synkopy.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3.Podaje charakterystyczne cechy krakowiaka, mazurka, polki.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sz w:val="20"/>
                <w:szCs w:val="20"/>
              </w:rPr>
              <w:t>4.Wymienia instrumenty ludowe.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5.Wyjaśnia znaczenie terminów: synkopa, kapela.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sz w:val="20"/>
                <w:szCs w:val="20"/>
              </w:rPr>
              <w:t>6.Wymienia instrumenty strunowe i przedstawia ich podział na poszczególne grupy.</w:t>
            </w:r>
            <w:r>
              <w:rPr/>
              <w:t xml:space="preserve"> </w:t>
            </w:r>
          </w:p>
        </w:tc>
        <w:tc>
          <w:tcPr>
            <w:tcW w:w="28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1.Śpiewa solo piosenki: „Hej, na krakowskim rynku” i „Krakowiaczek jeden”.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2.Opisuje poszczególne instrumenty ludowe.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3.Rozpoznaje brzmienie instrumentów ludowych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 słuchanym utworze.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4.R</w:t>
            </w:r>
            <w:r>
              <w:rPr>
                <w:sz w:val="20"/>
                <w:szCs w:val="20"/>
              </w:rPr>
              <w:t xml:space="preserve">ozpoznaje brzmienie wybranych instrumentów strunowych.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5.Opowiada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historii powstania pierwszych instrumentów strunowych na podstawie wiadomości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podręcznika.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6. W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ykonuje solo piosenkę „Gioachino”. 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1.P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rzygotowuje prezentację na temat instrumentów. Ludowych.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2.P</w:t>
            </w:r>
            <w:r>
              <w:rPr>
                <w:sz w:val="20"/>
                <w:szCs w:val="20"/>
              </w:rPr>
              <w:t xml:space="preserve">rzygotowuję prezentację na temat instrumentów strunowych. </w:t>
            </w:r>
          </w:p>
        </w:tc>
      </w:tr>
      <w:tr>
        <w:trPr/>
        <w:tc>
          <w:tcPr>
            <w:tcW w:w="14454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ROZDZIAŁ/DZIAŁ TEMATYCZNY:</w:t>
            </w:r>
            <w:r>
              <w:rPr>
                <w:rFonts w:eastAsia="Calibri" w:cs="" w:ascii="Times" w:hAnsi="Times"/>
                <w:b/>
                <w:bCs/>
                <w:color w:val="4472C4" w:themeColor="accent1"/>
                <w:kern w:val="0"/>
                <w:sz w:val="28"/>
                <w:szCs w:val="28"/>
                <w:lang w:val="pl-PL" w:eastAsia="en-US" w:bidi="ar-SA"/>
              </w:rPr>
              <w:t xml:space="preserve">     </w:t>
            </w:r>
            <w:r>
              <w:rPr>
                <w:rFonts w:eastAsia="Calibri" w:cs="" w:ascii="Times" w:hAnsi="Times"/>
                <w:b/>
                <w:bCs/>
                <w:color w:val="000000"/>
                <w:kern w:val="0"/>
                <w:sz w:val="28"/>
                <w:szCs w:val="28"/>
                <w:lang w:val="pl-PL" w:eastAsia="en-US" w:bidi="ar-SA"/>
              </w:rPr>
              <w:t>Muzyka na scenie.</w:t>
            </w:r>
          </w:p>
        </w:tc>
      </w:tr>
      <w:tr>
        <w:trPr/>
        <w:tc>
          <w:tcPr>
            <w:tcW w:w="289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1.Wymienia przy pomocy nauczyciela zespoły wokalne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 rodzaje chórów.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2.Próbuje opisać na podstawie ilustracji</w:t>
            </w: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 ogólną budowę fletu.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3.Przy pomocy nauczyciela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rozpoznaje instrumenty różnych kategorii na ilustracji.</w:t>
            </w:r>
          </w:p>
        </w:tc>
        <w:tc>
          <w:tcPr>
            <w:tcW w:w="2780" w:type="dxa"/>
            <w:gridSpan w:val="3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1.Wymienia zespoły wokalne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 rodzaje chórów.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2.Opisuje na podstawie ilustracji</w:t>
            </w: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 ogólną budowę fletu,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3.Rozpoznaje instrumenty różnych kategorii na ilustracji.</w:t>
            </w:r>
          </w:p>
        </w:tc>
        <w:tc>
          <w:tcPr>
            <w:tcW w:w="322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1. Wyjaśnia znaczenie terminów: muzyka wokalna, solista, zespół wokalny, chór, a cappella.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2.Rozpoznaje dźwięk fletu wśród innych instrumentów.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3.Rozpoznaje dźwięki różnych instrumentów.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4.Rozpoznaje ze słyszenia utwór operowy.</w:t>
            </w:r>
          </w:p>
        </w:tc>
        <w:tc>
          <w:tcPr>
            <w:tcW w:w="283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1.Rozpoznaje, jakiego rodzaju chóry wykonują utwory prezentowane na lekcji.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2.Wymienia formy muzyki wokalnej przeznaczone do wykonania przez chór.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3.Z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na terminy uwertura, aria zna treść baletu Harnasie.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4.Zna terminy: libretto, choreograf, scenografia, charakteryzacja.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5.Zna ogólną budowę fletu zna terminy: otwór wargowy, klapki.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6.Wie, kim był Karol Szymanowski.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7.Umie wymienić kilku słynnych śpiewaków operowych.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8.Zna nazwiska kilku kompozytorów tworzących opery. </w:t>
            </w:r>
          </w:p>
        </w:tc>
        <w:tc>
          <w:tcPr>
            <w:tcW w:w="2725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/>
                <w:b/>
                <w:bCs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1.Wymienia formy muzyki wokalnej przeznaczone do wykonania przez chór.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/>
                <w:b/>
                <w:bCs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/>
                <w:b/>
                <w:bCs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2.</w:t>
            </w: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Zna nazwiska kilku kompozytorów tworzących opery. Podaje przykłady.</w:t>
            </w:r>
          </w:p>
        </w:tc>
      </w:tr>
      <w:tr>
        <w:trPr/>
        <w:tc>
          <w:tcPr>
            <w:tcW w:w="14454" w:type="dxa"/>
            <w:gridSpan w:val="9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ROZDZIAŁ/DZIAŁ TEMATYCZNY:</w:t>
            </w:r>
            <w:r>
              <w:rPr>
                <w:rFonts w:eastAsia="Calibri" w:cs="" w:ascii="Times" w:hAnsi="Times"/>
                <w:b/>
                <w:bCs/>
                <w:color w:val="4472C4" w:themeColor="accent1"/>
                <w:kern w:val="0"/>
                <w:sz w:val="28"/>
                <w:szCs w:val="28"/>
                <w:lang w:val="pl-PL" w:eastAsia="en-US" w:bidi="ar-SA"/>
              </w:rPr>
              <w:t xml:space="preserve">   </w:t>
            </w:r>
            <w:r>
              <w:rPr>
                <w:rFonts w:eastAsia="Calibri" w:cs="" w:ascii="Times" w:hAnsi="Times"/>
                <w:b/>
                <w:bCs/>
                <w:color w:val="000000"/>
                <w:kern w:val="0"/>
                <w:sz w:val="28"/>
                <w:szCs w:val="28"/>
                <w:lang w:val="pl-PL" w:eastAsia="en-US" w:bidi="ar-SA"/>
              </w:rPr>
              <w:t>Posłuchaj, świat śpiewa; Wiosenne Wariacje.</w:t>
            </w:r>
          </w:p>
        </w:tc>
      </w:tr>
      <w:tr>
        <w:trPr/>
        <w:tc>
          <w:tcPr>
            <w:tcW w:w="29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44"/>
                <w:lang w:val="pl-PL" w:eastAsia="en-US" w:bidi="ar-SA"/>
              </w:rPr>
              <w:t xml:space="preserve">1.Zachęcony przez nauczyciela wykonuje w grupie piosenkę „Prząśniczka”.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44"/>
                <w:lang w:val="pl-PL" w:eastAsia="en-US" w:bidi="ar-SA"/>
              </w:rPr>
              <w:t>2. Zachęcony przez nauczyciela opowiada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 xml:space="preserve"> odczucia słuchanej muzyki.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3.Stara się wymienić</w:t>
            </w: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44"/>
                <w:lang w:val="pl-PL" w:eastAsia="en-US" w:bidi="ar-SA"/>
              </w:rPr>
              <w:t xml:space="preserve"> nazwy głosów ludzkich w muzyce.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44"/>
                <w:lang w:val="pl-PL" w:eastAsia="en-US" w:bidi="ar-SA"/>
              </w:rPr>
              <w:t>4.Wykonuje w grupie fragment piosenki „Na majówkę, na wędrówkę”.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1.W</w:t>
            </w: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yk</w:t>
            </w: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onuje w grupie piosenkę „Prząśniczka”.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2.P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otrafi odczuć ilustracyjność słuchanej muzyki.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3. </w:t>
            </w: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Zna nazwy głosów ludzkich.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4.Wykonuje w grupie piosenkę „Na majówkę, na wędrówkę”.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5.Wie na czym polega tataizacja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i gestodźwięki.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1.W</w:t>
            </w: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yk</w:t>
            </w: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onuje w grupie piosenkę „Prząśniczka”.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2.Wyjaśnia o czym jest piosenka.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3.Precyzuje pojęcia prząśnica, wycina.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4.Wie kim był S. Moniuszko.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5.Umie określić swoje uczucia po wysłuchaniu utworu.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6.Zna nazwy głosów ludzkich i umie określić ich cechy.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7.Wykonuje w grupie piosenkę „Na majówkę, na wędrówkę”.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8.R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ealizuje rytm za pomocą tataizacji i gestodźwięków.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9. Tańczy w grupie do melodii Majówkowa poleczka. </w:t>
            </w:r>
          </w:p>
        </w:tc>
        <w:tc>
          <w:tcPr>
            <w:tcW w:w="28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1.W</w:t>
            </w: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yk</w:t>
            </w: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onuje solo piosenkę „Prząśniczka”.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2. Opowiada życiorys S. Moniuszki.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3.Wymienia inne dzieł</w:t>
            </w: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S. Moniuszki.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4.U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mie porównać nastrój słuchanych utworów.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5.Umie określić swoje uczucia po wysłuchaniu utworu.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6.Umie rozpoznać w utworze zmiany tematu i określa na czym polegają.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7.Zna nazwy głosów ludzkich i umie określić ich cechy potrafi odróżnić.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8.</w:t>
            </w: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Wykonuje w grupie piosenkę „Na majówkę, na wędrówkę”.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9.Wykonuje klaskaniem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/>
                <w:b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i stopami akompaniament do piosenki. 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1.W</w:t>
            </w:r>
            <w:r>
              <w:rPr>
                <w:rFonts w:eastAsia="Calibri" w:cs="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yk</w:t>
            </w: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onuje solo piosenkę „Prząśniczka”.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2.Przygotowuje prezentacje nt. opery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z przykładami oper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 xml:space="preserve">S. Moniuszki.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l-PL" w:eastAsia="en-US" w:bidi="ar-SA"/>
              </w:rPr>
              <w:t>3.P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otrafi stworzyć wariacje do przysłów stosując znane mu elementy muzyki.</w:t>
            </w:r>
          </w:p>
        </w:tc>
      </w:tr>
      <w:tr>
        <w:trPr/>
        <w:tc>
          <w:tcPr>
            <w:tcW w:w="14454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ROZDZIAŁ/DZIAŁ TEMATYCZNY:</w:t>
            </w:r>
            <w:r>
              <w:rPr>
                <w:rFonts w:eastAsia="Calibri" w:cs="" w:ascii="Times" w:hAnsi="Times"/>
                <w:b/>
                <w:bCs/>
                <w:color w:val="4472C4" w:themeColor="accent1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" w:ascii="Times" w:hAnsi="Times"/>
                <w:b/>
                <w:bCs/>
                <w:color w:val="000000"/>
                <w:kern w:val="0"/>
                <w:sz w:val="28"/>
                <w:szCs w:val="28"/>
                <w:lang w:val="pl-PL" w:eastAsia="en-US" w:bidi="ar-SA"/>
              </w:rPr>
              <w:t>Piosenki biesiadne.</w:t>
            </w:r>
          </w:p>
        </w:tc>
      </w:tr>
      <w:tr>
        <w:trPr/>
        <w:tc>
          <w:tcPr>
            <w:tcW w:w="29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1.Śpiewa w grupie piosenki „Płonie ognisko w lesie”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 „Stokrotka”.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2.Wymienia tytuły popularnych piosenek ogniskowych.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3.Z</w:t>
            </w:r>
            <w:r>
              <w:rPr>
                <w:sz w:val="20"/>
                <w:szCs w:val="20"/>
              </w:rPr>
              <w:t>achęcony przez nauczyciela śpiewa w grupie piosenkę „Lato, lato, lato czeka”.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1.Śpiewa w grupie piosenki „Płonie ognisko w lesie”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i „Stokrotka”.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2.Wymienia tytuły popularnych piosenek ogniskowych.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3.Wyjaśnia znaczenie terminów: akompaniament.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4.Ś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piewa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w grupie piosenkę „Lato, lato, lato czeka”.</w:t>
            </w:r>
          </w:p>
        </w:tc>
        <w:tc>
          <w:tcPr>
            <w:tcW w:w="326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1.Śpiewa w grupie piosenki „Płonie ognisko w lesie” i „Stokrotka”.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2.W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yjaśnia znaczenie terminów: akompaniament, burdon, półplayback.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3.Wymienia rodzaje akompaniamentu.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4.Realizuje w grupie akompaniament klaskając przytupując do utworu „Stokrotka”.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5.</w:t>
            </w: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Ś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piewa w grupie piosenkę „Lato, lato, lato czeka” akompaniując klaskaniem i przytupując w rytm piosenki.</w:t>
            </w:r>
          </w:p>
        </w:tc>
        <w:tc>
          <w:tcPr>
            <w:tcW w:w="28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1.Wykonuje piosenkę Płonie ognisko w lesie w kanonie dwugłosowym.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2.Charakteryzuje omówione na lekcji rodzaje akompaniamentu i rozpoznaje je w słuchanych utworach.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3.Śpiewa solo przed piosenkę „Lato, lato, lato czeka”.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" w:hAnsi="Times" w:eastAsia="Calibri" w:cs=""/>
                <w:b/>
                <w:b/>
                <w:bCs/>
                <w:color w:val="4472C4" w:themeColor="accent1"/>
                <w:kern w:val="0"/>
                <w:sz w:val="44"/>
                <w:szCs w:val="44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1.Realizuje samodzielnie akompaniament klaskając przytupując do utworu „Stokrotka” lub „Płonie ognisko w lesie”</w:t>
            </w: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6"/>
                <w:szCs w:val="26"/>
                <w:lang w:val="pl-PL" w:eastAsia="en-US" w:bidi="ar-SA"/>
              </w:rPr>
              <w:t>.</w:t>
            </w:r>
          </w:p>
        </w:tc>
      </w:tr>
    </w:tbl>
    <w:p>
      <w:pPr>
        <w:pStyle w:val="NormalWeb"/>
        <w:spacing w:before="280" w:after="280"/>
        <w:jc w:val="center"/>
        <w:rPr>
          <w:rFonts w:ascii="Times" w:hAnsi="Times"/>
          <w:b/>
          <w:b/>
          <w:bCs/>
        </w:rPr>
      </w:pPr>
      <w:r>
        <w:rPr>
          <w:rFonts w:ascii="Times" w:hAnsi="Times"/>
          <w:b/>
          <w:bCs/>
        </w:rPr>
        <w:t>Wymagania edukacyjne są dostosowane do indywidualnych potrzeb rozwojowych i edukacyjnych oraz możliwości psychofizycznych ucznia.</w:t>
      </w:r>
    </w:p>
    <w:p>
      <w:pPr>
        <w:pStyle w:val="NormalWeb"/>
        <w:numPr>
          <w:ilvl w:val="0"/>
          <w:numId w:val="1"/>
        </w:numPr>
        <w:spacing w:before="280" w:after="0"/>
        <w:rPr>
          <w:sz w:val="36"/>
          <w:szCs w:val="36"/>
        </w:rPr>
      </w:pPr>
      <w:bookmarkStart w:id="0" w:name="_GoBack"/>
      <w:bookmarkEnd w:id="0"/>
      <w:r>
        <w:rPr/>
        <w:t>Program nauczania muzyki  w klasach 4-7 szkoły podstawowej. Autor Katarzyna Jakóbczak-Drążek, Agnieszka Sołtysik.WSiP.</w:t>
      </w:r>
    </w:p>
    <w:p>
      <w:pPr>
        <w:pStyle w:val="NormalWeb"/>
        <w:numPr>
          <w:ilvl w:val="0"/>
          <w:numId w:val="1"/>
        </w:numPr>
        <w:spacing w:before="0" w:after="0"/>
        <w:rPr>
          <w:sz w:val="36"/>
          <w:szCs w:val="36"/>
        </w:rPr>
      </w:pPr>
      <w:r>
        <w:rPr/>
        <w:t>Podstawa programowa z muzyki dla klas 4-8.</w:t>
      </w:r>
    </w:p>
    <w:p>
      <w:pPr>
        <w:pStyle w:val="NormalWeb"/>
        <w:numPr>
          <w:ilvl w:val="0"/>
          <w:numId w:val="1"/>
        </w:numPr>
        <w:spacing w:before="0" w:after="280"/>
        <w:rPr>
          <w:sz w:val="36"/>
          <w:szCs w:val="36"/>
        </w:rPr>
      </w:pPr>
      <w:r>
        <w:rPr/>
        <w:t>Statut Szkoły Podstawowej nr 323 im. Polskich Olimpijczyków w Warszawie.</w:t>
      </w:r>
    </w:p>
    <w:p>
      <w:pPr>
        <w:pStyle w:val="NormalWeb"/>
        <w:numPr>
          <w:ilvl w:val="0"/>
          <w:numId w:val="0"/>
        </w:numPr>
        <w:spacing w:before="0" w:after="280"/>
        <w:ind w:left="720" w:hanging="0"/>
        <w:jc w:val="right"/>
        <w:rPr/>
      </w:pPr>
      <w:r>
        <w:rPr/>
        <w:t xml:space="preserve">Wykonała </w:t>
      </w:r>
    </w:p>
    <w:p>
      <w:pPr>
        <w:pStyle w:val="NormalWeb"/>
        <w:numPr>
          <w:ilvl w:val="0"/>
          <w:numId w:val="0"/>
        </w:numPr>
        <w:spacing w:before="0" w:after="280"/>
        <w:ind w:left="720" w:hanging="0"/>
        <w:jc w:val="right"/>
        <w:rPr/>
      </w:pPr>
      <w:r>
        <w:rPr/>
        <w:t>Anna Skrzyńska</w:t>
      </w:r>
    </w:p>
    <w:p>
      <w:pPr>
        <w:pStyle w:val="Normal"/>
        <w:jc w:val="center"/>
        <w:rPr>
          <w:rFonts w:ascii="Times" w:hAnsi="Times"/>
          <w:b/>
          <w:b/>
          <w:bCs/>
          <w:color w:val="4472C4" w:themeColor="accent1"/>
          <w:sz w:val="44"/>
          <w:szCs w:val="44"/>
        </w:rPr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s">
    <w:name w:val="ins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85718"/>
    <w:pPr>
      <w:spacing w:beforeAutospacing="1" w:afterAutospacing="1"/>
    </w:pPr>
    <w:rPr>
      <w:rFonts w:ascii="Times New Roman" w:hAnsi="Times New Roman" w:eastAsia="Times New Roman" w:cs="Times New Roman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a33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LibreOffice/7.0.4.2$Windows_X86_64 LibreOffice_project/dcf040e67528d9187c66b2379df5ea4407429775</Application>
  <AppVersion>15.0000</AppVersion>
  <Pages>6</Pages>
  <Words>1338</Words>
  <Characters>9435</Characters>
  <CharactersWithSpaces>10680</CharactersWithSpaces>
  <Paragraphs>218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2021-01-27T10:40:00Z</dcterms:created>
  <dc:creator>Katarzyna Smolińska</dc:creator>
  <dc:description/>
  <dc:language>pl-PL</dc:language>
  <cp:lastModifiedBy/>
  <dcterms:modified xsi:type="dcterms:W3CDTF">2021-08-31T16:06:57Z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